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BF2C1" w14:textId="13B8C512" w:rsidR="0029137E" w:rsidRPr="00CE2E4C" w:rsidRDefault="0029137E" w:rsidP="0029137E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_Hlk126404819"/>
      <w:bookmarkEnd w:id="0"/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#106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ab/>
        <w:t>R4-230</w:t>
      </w:r>
      <w:r w:rsidR="00D64900">
        <w:rPr>
          <w:rFonts w:ascii="Times New Roman" w:eastAsia="SimSun" w:hAnsi="Times New Roman" w:cs="Times New Roman"/>
          <w:bCs/>
          <w:szCs w:val="24"/>
          <w:lang w:val="en-GB" w:eastAsia="en-US"/>
        </w:rPr>
        <w:t>2131</w:t>
      </w:r>
    </w:p>
    <w:p w14:paraId="389C9488" w14:textId="77777777" w:rsidR="0029137E" w:rsidRPr="00CE2E4C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Athens, Greece,</w:t>
      </w:r>
      <w:r w:rsidRPr="00CE2E4C">
        <w:rPr>
          <w:rFonts w:cs="Arial"/>
          <w:sz w:val="28"/>
          <w:szCs w:val="24"/>
        </w:rPr>
        <w:t xml:space="preserve"> 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Feb 27- Mar 3, 2023</w:t>
      </w:r>
    </w:p>
    <w:p w14:paraId="69FAE4A5" w14:textId="77777777" w:rsidR="0029137E" w:rsidRPr="00CE2E4C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59227378" w14:textId="4C1F260D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29137E">
        <w:rPr>
          <w:rFonts w:ascii="Arial" w:hAnsi="Arial" w:cs="Arial"/>
          <w:b/>
          <w:sz w:val="22"/>
          <w:szCs w:val="22"/>
        </w:rPr>
        <w:t>Agenda Item:</w:t>
      </w:r>
      <w:r w:rsidRPr="0029137E">
        <w:rPr>
          <w:rFonts w:ascii="Arial" w:hAnsi="Arial" w:cs="Arial"/>
          <w:b/>
          <w:sz w:val="22"/>
          <w:szCs w:val="22"/>
        </w:rPr>
        <w:tab/>
      </w:r>
      <w:r w:rsidR="005E55E2">
        <w:rPr>
          <w:rFonts w:ascii="Arial" w:hAnsi="Arial" w:cs="Arial"/>
          <w:bCs/>
          <w:sz w:val="22"/>
          <w:szCs w:val="22"/>
        </w:rPr>
        <w:t>11</w:t>
      </w:r>
      <w:r w:rsidRPr="0029137E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1</w:t>
      </w:r>
      <w:r w:rsidR="005E55E2">
        <w:rPr>
          <w:rFonts w:ascii="Arial" w:hAnsi="Arial" w:cs="Arial"/>
          <w:bCs/>
          <w:sz w:val="22"/>
          <w:szCs w:val="22"/>
        </w:rPr>
        <w:t>.3</w:t>
      </w:r>
    </w:p>
    <w:bookmarkEnd w:id="3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639F7592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5E55E2">
        <w:rPr>
          <w:rFonts w:ascii="Arial" w:hAnsi="Arial" w:cs="Arial"/>
          <w:sz w:val="22"/>
          <w:szCs w:val="22"/>
        </w:rPr>
        <w:t>Reply LS</w:t>
      </w:r>
      <w:r>
        <w:rPr>
          <w:rFonts w:ascii="Arial" w:hAnsi="Arial" w:cs="Arial"/>
          <w:sz w:val="22"/>
          <w:szCs w:val="22"/>
        </w:rPr>
        <w:t xml:space="preserve"> on </w:t>
      </w:r>
      <w:r w:rsidR="00BC1F87">
        <w:rPr>
          <w:rFonts w:ascii="Arial" w:hAnsi="Arial" w:cs="Arial"/>
          <w:sz w:val="22"/>
          <w:szCs w:val="22"/>
        </w:rPr>
        <w:t xml:space="preserve">support </w:t>
      </w:r>
      <w:r w:rsidR="002533CA">
        <w:rPr>
          <w:rFonts w:ascii="Arial" w:hAnsi="Arial" w:cs="Arial"/>
          <w:sz w:val="22"/>
          <w:szCs w:val="22"/>
        </w:rPr>
        <w:t xml:space="preserve">of </w:t>
      </w:r>
      <w:r w:rsidR="005E55E2">
        <w:rPr>
          <w:rFonts w:ascii="Arial" w:hAnsi="Arial" w:cs="Arial"/>
          <w:sz w:val="22"/>
          <w:szCs w:val="22"/>
        </w:rPr>
        <w:t xml:space="preserve">per-FR </w:t>
      </w:r>
      <w:proofErr w:type="spellStart"/>
      <w:r w:rsidR="005E55E2">
        <w:rPr>
          <w:rFonts w:ascii="Arial" w:hAnsi="Arial" w:cs="Arial"/>
          <w:sz w:val="22"/>
          <w:szCs w:val="22"/>
        </w:rPr>
        <w:t>ePos</w:t>
      </w:r>
      <w:proofErr w:type="spellEnd"/>
      <w:r w:rsidR="005E55E2">
        <w:rPr>
          <w:rFonts w:ascii="Arial" w:hAnsi="Arial" w:cs="Arial"/>
          <w:sz w:val="22"/>
          <w:szCs w:val="22"/>
        </w:rPr>
        <w:t xml:space="preserve"> gap</w:t>
      </w:r>
    </w:p>
    <w:p w14:paraId="33E2A118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OLE_LINK13"/>
      <w:bookmarkStart w:id="5" w:name="OLE_LINK14"/>
      <w:r w:rsidRPr="00586CF8">
        <w:t>Introduction</w:t>
      </w:r>
    </w:p>
    <w:p w14:paraId="0D84963F" w14:textId="77A160BC" w:rsidR="003548F1" w:rsidRPr="003123B3" w:rsidRDefault="005E55E2" w:rsidP="00B26698">
      <w:pPr>
        <w:spacing w:before="240" w:after="0"/>
        <w:jc w:val="both"/>
        <w:rPr>
          <w:lang w:val="en-US"/>
        </w:rPr>
      </w:pPr>
      <w:r>
        <w:rPr>
          <w:rFonts w:eastAsiaTheme="minorEastAsia"/>
          <w:lang w:val="en-US" w:eastAsia="zh-CN"/>
        </w:rPr>
        <w:t>RAN2 has sent a LS to check whether RAN4 supports per-FR Pos gap if UE supports Con-MGs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3123B3">
        <w:rPr>
          <w:lang w:val="en-US"/>
        </w:rPr>
        <w:t xml:space="preserve">[1]. </w:t>
      </w:r>
      <w:r w:rsidR="00F822FA" w:rsidRPr="001771F9">
        <w:rPr>
          <w:rFonts w:eastAsiaTheme="minorEastAsia"/>
          <w:lang w:val="en-US" w:eastAsia="zh-CN"/>
        </w:rPr>
        <w:t xml:space="preserve"> </w:t>
      </w:r>
      <w:r w:rsidR="003548F1" w:rsidRPr="003123B3">
        <w:rPr>
          <w:lang w:val="en-US"/>
        </w:rPr>
        <w:t xml:space="preserve">In this contribution, we </w:t>
      </w:r>
      <w:r w:rsidR="00F822FA">
        <w:rPr>
          <w:lang w:val="en-US"/>
        </w:rPr>
        <w:t>will</w:t>
      </w:r>
      <w:r w:rsidR="003548F1" w:rsidRPr="003123B3">
        <w:rPr>
          <w:lang w:val="en-US"/>
        </w:rPr>
        <w:t xml:space="preserve"> </w:t>
      </w:r>
      <w:r>
        <w:rPr>
          <w:lang w:val="en-US"/>
        </w:rPr>
        <w:t xml:space="preserve">share our views on per-FR Pos gaps and prepare the draft of </w:t>
      </w:r>
      <w:proofErr w:type="gramStart"/>
      <w:r>
        <w:rPr>
          <w:lang w:val="en-US"/>
        </w:rPr>
        <w:t>reply</w:t>
      </w:r>
      <w:proofErr w:type="gramEnd"/>
      <w:r>
        <w:rPr>
          <w:lang w:val="en-US"/>
        </w:rPr>
        <w:t xml:space="preserve"> LS</w:t>
      </w:r>
      <w:r w:rsidR="003548F1" w:rsidRPr="003123B3">
        <w:rPr>
          <w:lang w:val="en-US"/>
        </w:rPr>
        <w:t xml:space="preserve">. </w:t>
      </w:r>
    </w:p>
    <w:p w14:paraId="72358C84" w14:textId="4B847377" w:rsidR="000F7055" w:rsidRDefault="005E55E2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Discussion</w:t>
      </w:r>
    </w:p>
    <w:p w14:paraId="273AE038" w14:textId="06BF634D" w:rsidR="00353F03" w:rsidRDefault="00421F37" w:rsidP="00353F03">
      <w: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our understanding, </w:t>
      </w:r>
      <w:r w:rsidR="00666CCD">
        <w:rPr>
          <w:lang w:eastAsia="zh-CN"/>
        </w:rPr>
        <w:t xml:space="preserve">RAN4 has a common understanding that </w:t>
      </w:r>
      <w:r w:rsidR="00A95B91">
        <w:rPr>
          <w:lang w:eastAsia="zh-CN"/>
        </w:rPr>
        <w:t xml:space="preserve">any enhancement of </w:t>
      </w:r>
      <w:proofErr w:type="spellStart"/>
      <w:r>
        <w:rPr>
          <w:lang w:eastAsia="zh-CN"/>
        </w:rPr>
        <w:t>Pos</w:t>
      </w:r>
      <w:proofErr w:type="spellEnd"/>
      <w:r>
        <w:rPr>
          <w:lang w:eastAsia="zh-CN"/>
        </w:rPr>
        <w:t xml:space="preserve"> gap is out of scope for concurrent gaps discussion in Rel-17</w:t>
      </w:r>
      <w:r w:rsidR="00740B2D">
        <w:t>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1F37" w14:paraId="082283E6" w14:textId="77777777" w:rsidTr="00421F37">
        <w:tc>
          <w:tcPr>
            <w:tcW w:w="9629" w:type="dxa"/>
          </w:tcPr>
          <w:p w14:paraId="704F5A4E" w14:textId="513C9070" w:rsidR="00421F37" w:rsidRDefault="00421F37" w:rsidP="00421F37">
            <w:pPr>
              <w:spacing w:before="40" w:after="0"/>
              <w:rPr>
                <w:rFonts w:ascii="Calibri Light" w:eastAsia="Times New Roman" w:hAnsi="Calibri Light" w:cs="Calibri Light"/>
                <w:b/>
                <w:bCs/>
                <w:lang w:eastAsia="zh-CN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lang w:eastAsia="zh-CN"/>
              </w:rPr>
              <w:t>RAN4 #101 meeting</w:t>
            </w:r>
          </w:p>
          <w:p w14:paraId="26109712" w14:textId="77777777" w:rsidR="00421F37" w:rsidRPr="00421F37" w:rsidRDefault="00421F37" w:rsidP="00421F37">
            <w:pPr>
              <w:spacing w:before="40" w:after="0"/>
              <w:rPr>
                <w:rFonts w:ascii="Calibri" w:eastAsia="Times New Roman" w:hAnsi="Calibri" w:cs="Calibri"/>
                <w:lang w:eastAsia="zh-CN"/>
              </w:rPr>
            </w:pPr>
            <w:r w:rsidRPr="00421F37">
              <w:rPr>
                <w:rFonts w:ascii="Calibri" w:eastAsia="Times New Roman" w:hAnsi="Calibri" w:cs="Calibri"/>
                <w:b/>
                <w:bCs/>
                <w:u w:val="single"/>
                <w:lang w:eastAsia="zh-CN"/>
              </w:rPr>
              <w:t xml:space="preserve">Issue 2-1-2: Whether PRS measurement for positioning can only be exclusively associated with only one of the </w:t>
            </w:r>
            <w:proofErr w:type="gramStart"/>
            <w:r w:rsidRPr="00421F37">
              <w:rPr>
                <w:rFonts w:ascii="Calibri" w:eastAsia="Times New Roman" w:hAnsi="Calibri" w:cs="Calibri"/>
                <w:b/>
                <w:bCs/>
                <w:u w:val="single"/>
                <w:lang w:eastAsia="zh-CN"/>
              </w:rPr>
              <w:t>instance</w:t>
            </w:r>
            <w:proofErr w:type="gramEnd"/>
            <w:r w:rsidRPr="00421F37">
              <w:rPr>
                <w:rFonts w:ascii="Calibri" w:eastAsia="Times New Roman" w:hAnsi="Calibri" w:cs="Calibri"/>
                <w:b/>
                <w:bCs/>
                <w:u w:val="single"/>
                <w:lang w:eastAsia="zh-CN"/>
              </w:rPr>
              <w:t xml:space="preserve"> of multiple gaps at least for R17</w:t>
            </w:r>
          </w:p>
          <w:p w14:paraId="65805C83" w14:textId="77777777" w:rsidR="00421F37" w:rsidRPr="00421F37" w:rsidRDefault="00421F37" w:rsidP="00421F37">
            <w:pPr>
              <w:numPr>
                <w:ilvl w:val="0"/>
                <w:numId w:val="2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highlight w:val="green"/>
                <w:lang w:eastAsia="zh-CN"/>
              </w:rPr>
            </w:pPr>
            <w:r w:rsidRPr="00421F37">
              <w:rPr>
                <w:rFonts w:eastAsia="Times New Roman"/>
                <w:highlight w:val="green"/>
                <w:lang w:eastAsia="zh-CN"/>
              </w:rPr>
              <w:t>Agreement</w:t>
            </w:r>
          </w:p>
          <w:p w14:paraId="0869F8AB" w14:textId="77777777" w:rsidR="00421F37" w:rsidRPr="00421F37" w:rsidRDefault="00421F37" w:rsidP="00421F37">
            <w:pPr>
              <w:numPr>
                <w:ilvl w:val="1"/>
                <w:numId w:val="2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21F37">
              <w:rPr>
                <w:rFonts w:eastAsia="Times New Roman"/>
                <w:lang w:eastAsia="zh-CN"/>
              </w:rPr>
              <w:t xml:space="preserve">PRS measurement for positioning including all positioning frequency layers is associated with only one of the concurrent gaps </w:t>
            </w:r>
          </w:p>
          <w:p w14:paraId="64755AE3" w14:textId="77777777" w:rsidR="00421F37" w:rsidRPr="00421F37" w:rsidRDefault="00421F37" w:rsidP="00421F37">
            <w:pPr>
              <w:numPr>
                <w:ilvl w:val="1"/>
                <w:numId w:val="27"/>
              </w:numPr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21F37">
              <w:rPr>
                <w:rFonts w:eastAsia="Times New Roman"/>
                <w:lang w:eastAsia="zh-CN"/>
              </w:rPr>
              <w:t>It is up to network whether to associate a concurrent gap only to PRS measurement</w:t>
            </w:r>
          </w:p>
          <w:p w14:paraId="319AF091" w14:textId="2F485F78" w:rsidR="00421F37" w:rsidRPr="00421F37" w:rsidRDefault="00421F37" w:rsidP="00421F37">
            <w:pPr>
              <w:spacing w:before="40" w:after="0"/>
              <w:rPr>
                <w:rFonts w:ascii="Calibri Light" w:eastAsia="Times New Roman" w:hAnsi="Calibri Light" w:cs="Calibri Light"/>
                <w:b/>
                <w:bCs/>
                <w:lang w:eastAsia="zh-CN"/>
              </w:rPr>
            </w:pPr>
            <w:r w:rsidRPr="00421F37">
              <w:rPr>
                <w:rFonts w:ascii="Calibri Light" w:eastAsia="Times New Roman" w:hAnsi="Calibri Light" w:cs="Calibri Light"/>
                <w:b/>
                <w:bCs/>
                <w:lang w:eastAsia="zh-CN"/>
              </w:rPr>
              <w:t>RAN4 #102 meeting</w:t>
            </w:r>
          </w:p>
          <w:p w14:paraId="2B3E8435" w14:textId="465B24AE" w:rsidR="00421F37" w:rsidRPr="00421F37" w:rsidRDefault="00421F37" w:rsidP="00421F37">
            <w:pPr>
              <w:spacing w:before="40" w:after="0"/>
              <w:rPr>
                <w:rFonts w:ascii="Calibri Light" w:eastAsia="Times New Roman" w:hAnsi="Calibri Light" w:cs="Calibri Light"/>
                <w:lang w:eastAsia="zh-CN"/>
              </w:rPr>
            </w:pPr>
            <w:r w:rsidRPr="00421F37">
              <w:rPr>
                <w:rFonts w:ascii="Calibri Light" w:eastAsia="Times New Roman" w:hAnsi="Calibri Light" w:cs="Calibri Light"/>
                <w:b/>
                <w:bCs/>
                <w:lang w:eastAsia="zh-CN"/>
              </w:rPr>
              <w:t>Issue 2-3-4: Number of configurable priority levels, if Option 1 in Issue 2-3-3 is agreed</w:t>
            </w:r>
          </w:p>
          <w:p w14:paraId="1862A5FF" w14:textId="77777777" w:rsidR="00421F37" w:rsidRPr="00421F37" w:rsidRDefault="00421F37" w:rsidP="00421F37">
            <w:pPr>
              <w:numPr>
                <w:ilvl w:val="0"/>
                <w:numId w:val="26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highlight w:val="green"/>
                <w:lang w:val="en-US" w:eastAsia="zh-CN"/>
              </w:rPr>
            </w:pPr>
            <w:r w:rsidRPr="00421F37">
              <w:rPr>
                <w:rFonts w:ascii="Calibri" w:eastAsia="Times New Roman" w:hAnsi="Calibri" w:cs="Calibri"/>
                <w:highlight w:val="green"/>
                <w:lang w:val="en-US" w:eastAsia="zh-CN"/>
              </w:rPr>
              <w:t>Agreement from GTW</w:t>
            </w:r>
          </w:p>
          <w:p w14:paraId="4C8E3F63" w14:textId="15C0E499" w:rsidR="00421F37" w:rsidRPr="00666CCD" w:rsidRDefault="00421F37" w:rsidP="003555BD">
            <w:pPr>
              <w:numPr>
                <w:ilvl w:val="1"/>
                <w:numId w:val="26"/>
              </w:numPr>
              <w:textAlignment w:val="center"/>
              <w:rPr>
                <w:lang w:val="en-US"/>
              </w:rPr>
            </w:pPr>
            <w:r w:rsidRPr="00421F37">
              <w:rPr>
                <w:rFonts w:ascii="Calibri" w:eastAsia="Times New Roman" w:hAnsi="Calibri" w:cs="Calibri"/>
                <w:lang w:eastAsia="zh-CN"/>
              </w:rPr>
              <w:t xml:space="preserve">Only two levels are needed in the </w:t>
            </w:r>
            <w:proofErr w:type="spellStart"/>
            <w:r w:rsidRPr="00421F37">
              <w:rPr>
                <w:rFonts w:ascii="Calibri" w:eastAsia="Times New Roman" w:hAnsi="Calibri" w:cs="Calibri"/>
                <w:lang w:eastAsia="zh-CN"/>
              </w:rPr>
              <w:t>NR_MG_enh</w:t>
            </w:r>
            <w:proofErr w:type="spellEnd"/>
            <w:r w:rsidRPr="00421F37">
              <w:rPr>
                <w:rFonts w:ascii="Calibri" w:eastAsia="Times New Roman" w:hAnsi="Calibri" w:cs="Calibri"/>
                <w:lang w:eastAsia="zh-CN"/>
              </w:rPr>
              <w:t xml:space="preserve"> WI. However, considering forward compatibility on inter-working with other features (e.g., MUSIM, NTN, Positioning), RAN4 recommends 5 levels. RAN4 kindly requests that at least two priority levels are supported in Rel-17 and leaves the decision to support a higher number of priority levels to RAN2</w:t>
            </w:r>
          </w:p>
        </w:tc>
      </w:tr>
    </w:tbl>
    <w:p w14:paraId="4CCB398D" w14:textId="2DE24386" w:rsidR="008822A3" w:rsidRPr="00506D39" w:rsidRDefault="008822A3" w:rsidP="008822A3">
      <w:pPr>
        <w:spacing w:before="120" w:after="120"/>
        <w:rPr>
          <w:rFonts w:asciiTheme="minorHAnsi" w:hAnsiTheme="minorHAnsi" w:cstheme="minorHAnsi"/>
          <w:b/>
          <w:bCs/>
          <w:i/>
          <w:iCs/>
        </w:rPr>
      </w:pPr>
      <w:bookmarkStart w:id="6" w:name="_Ref114960862"/>
      <w:r w:rsidRPr="00506D39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Pr="00506D39">
        <w:rPr>
          <w:rFonts w:asciiTheme="minorHAnsi" w:hAnsiTheme="minorHAnsi" w:cstheme="minorHAnsi"/>
          <w:b/>
          <w:bCs/>
          <w:i/>
          <w:iCs/>
        </w:rPr>
        <w:fldChar w:fldCharType="begin"/>
      </w:r>
      <w:r w:rsidRPr="00506D39">
        <w:rPr>
          <w:rFonts w:asciiTheme="minorHAnsi" w:hAnsiTheme="minorHAnsi" w:cstheme="minorHAnsi"/>
          <w:b/>
          <w:bCs/>
          <w:i/>
          <w:iCs/>
        </w:rPr>
        <w:instrText xml:space="preserve"> SEQ Proposal \* ARABIC </w:instrText>
      </w:r>
      <w:r w:rsidRPr="00506D39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="00A95B91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Pr="00506D39">
        <w:rPr>
          <w:rFonts w:asciiTheme="minorHAnsi" w:hAnsiTheme="minorHAnsi" w:cstheme="minorHAnsi"/>
          <w:b/>
          <w:bCs/>
          <w:i/>
          <w:iCs/>
        </w:rPr>
        <w:fldChar w:fldCharType="end"/>
      </w:r>
      <w:r w:rsidRPr="00506D39">
        <w:rPr>
          <w:rFonts w:asciiTheme="minorHAnsi" w:hAnsiTheme="minorHAnsi" w:cstheme="minorHAnsi"/>
          <w:b/>
          <w:bCs/>
          <w:i/>
          <w:iCs/>
        </w:rPr>
        <w:t xml:space="preserve">: </w:t>
      </w:r>
      <w:r w:rsidR="00A95B91">
        <w:rPr>
          <w:rFonts w:asciiTheme="minorHAnsi" w:hAnsiTheme="minorHAnsi" w:cstheme="minorHAnsi"/>
          <w:b/>
          <w:bCs/>
          <w:i/>
          <w:iCs/>
        </w:rPr>
        <w:t>In Rel-17, t</w:t>
      </w:r>
      <w:r w:rsidR="00666CCD">
        <w:rPr>
          <w:rFonts w:asciiTheme="minorHAnsi" w:hAnsiTheme="minorHAnsi" w:cstheme="minorHAnsi"/>
          <w:b/>
          <w:bCs/>
          <w:i/>
          <w:iCs/>
        </w:rPr>
        <w:t xml:space="preserve">he </w:t>
      </w:r>
      <w:r w:rsidR="00A95B91">
        <w:rPr>
          <w:rFonts w:asciiTheme="minorHAnsi" w:hAnsiTheme="minorHAnsi" w:cstheme="minorHAnsi"/>
          <w:b/>
          <w:bCs/>
          <w:i/>
          <w:iCs/>
        </w:rPr>
        <w:t xml:space="preserve">per-FR </w:t>
      </w:r>
      <w:proofErr w:type="spellStart"/>
      <w:r w:rsidR="00666CCD">
        <w:rPr>
          <w:rFonts w:asciiTheme="minorHAnsi" w:hAnsiTheme="minorHAnsi" w:cstheme="minorHAnsi"/>
          <w:b/>
          <w:bCs/>
          <w:i/>
          <w:iCs/>
        </w:rPr>
        <w:t>Pos</w:t>
      </w:r>
      <w:proofErr w:type="spellEnd"/>
      <w:r w:rsidR="00666CCD">
        <w:rPr>
          <w:rFonts w:asciiTheme="minorHAnsi" w:hAnsiTheme="minorHAnsi" w:cstheme="minorHAnsi"/>
          <w:b/>
          <w:bCs/>
          <w:i/>
          <w:iCs/>
        </w:rPr>
        <w:t xml:space="preserve"> gap is out of scope for concurrent gaps</w:t>
      </w:r>
      <w:r w:rsidR="00377090" w:rsidRPr="00506D39">
        <w:rPr>
          <w:rFonts w:asciiTheme="minorHAnsi" w:hAnsiTheme="minorHAnsi" w:cstheme="minorHAnsi"/>
          <w:b/>
          <w:bCs/>
          <w:i/>
          <w:iCs/>
        </w:rPr>
        <w:t>.</w:t>
      </w:r>
      <w:bookmarkEnd w:id="6"/>
    </w:p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3BE2DDDE" w:rsidR="003548F1" w:rsidRDefault="003548F1" w:rsidP="003548F1">
      <w:pPr>
        <w:jc w:val="both"/>
        <w:rPr>
          <w:lang w:val="en-US"/>
        </w:rPr>
      </w:pPr>
      <w:bookmarkStart w:id="7" w:name="_Hlk23953093"/>
      <w:r w:rsidRPr="006D5644">
        <w:rPr>
          <w:lang w:val="en-US"/>
        </w:rPr>
        <w:t xml:space="preserve">In this contribution, we have discussed the </w:t>
      </w:r>
      <w:r w:rsidR="00666CCD">
        <w:rPr>
          <w:lang w:val="en-US"/>
        </w:rPr>
        <w:t>Pos gap’s LS</w:t>
      </w:r>
      <w:r w:rsidRPr="006D5644">
        <w:rPr>
          <w:lang w:val="en-US"/>
        </w:rPr>
        <w:t xml:space="preserve">. Based on the discussions, we have made </w:t>
      </w:r>
      <w:r w:rsidR="00666CCD">
        <w:rPr>
          <w:lang w:val="en-US"/>
        </w:rPr>
        <w:t xml:space="preserve">the </w:t>
      </w:r>
      <w:r w:rsidRPr="006D5644">
        <w:rPr>
          <w:lang w:val="en-US"/>
        </w:rPr>
        <w:t>following proposals:</w:t>
      </w:r>
    </w:p>
    <w:p w14:paraId="09665ECD" w14:textId="2A60A39A" w:rsidR="00666CCD" w:rsidRDefault="00666C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_Ref114960862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95B91" w:rsidRPr="00506D39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="00A95B91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="00A95B91" w:rsidRPr="00506D39">
        <w:rPr>
          <w:rFonts w:asciiTheme="minorHAnsi" w:hAnsiTheme="minorHAnsi" w:cstheme="minorHAnsi"/>
          <w:b/>
          <w:bCs/>
          <w:i/>
          <w:iCs/>
        </w:rPr>
        <w:t xml:space="preserve">: </w:t>
      </w:r>
      <w:r w:rsidR="00A95B91">
        <w:rPr>
          <w:rFonts w:asciiTheme="minorHAnsi" w:hAnsiTheme="minorHAnsi" w:cstheme="minorHAnsi"/>
          <w:b/>
          <w:bCs/>
          <w:i/>
          <w:iCs/>
        </w:rPr>
        <w:t xml:space="preserve">In Rel-17, the per-FR </w:t>
      </w:r>
      <w:proofErr w:type="spellStart"/>
      <w:r w:rsidR="00A95B91">
        <w:rPr>
          <w:rFonts w:asciiTheme="minorHAnsi" w:hAnsiTheme="minorHAnsi" w:cstheme="minorHAnsi"/>
          <w:b/>
          <w:bCs/>
          <w:i/>
          <w:iCs/>
        </w:rPr>
        <w:t>Pos</w:t>
      </w:r>
      <w:proofErr w:type="spellEnd"/>
      <w:r w:rsidR="00A95B91">
        <w:rPr>
          <w:rFonts w:asciiTheme="minorHAnsi" w:hAnsiTheme="minorHAnsi" w:cstheme="minorHAnsi"/>
          <w:b/>
          <w:bCs/>
          <w:i/>
          <w:iCs/>
        </w:rPr>
        <w:t xml:space="preserve"> gap is out of scope for concurrent gaps</w:t>
      </w:r>
      <w:r w:rsidR="00A95B91" w:rsidRPr="00506D39">
        <w:rPr>
          <w:rFonts w:asciiTheme="minorHAnsi" w:hAnsiTheme="minorHAnsi" w:cstheme="minorHAnsi"/>
          <w:b/>
          <w:bCs/>
          <w:i/>
          <w:iCs/>
        </w:rPr>
        <w:t>.</w:t>
      </w:r>
      <w:r>
        <w:rPr>
          <w:lang w:val="en-US"/>
        </w:rPr>
        <w:fldChar w:fldCharType="end"/>
      </w:r>
    </w:p>
    <w:bookmarkEnd w:id="7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4"/>
      <w:bookmarkEnd w:id="5"/>
    </w:p>
    <w:p w14:paraId="6C1BD370" w14:textId="309C5D0C" w:rsidR="00936CB1" w:rsidRDefault="002A6876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8" w:name="_Hlk126405572"/>
      <w:r w:rsidRPr="002A6876">
        <w:rPr>
          <w:rFonts w:ascii="Times New Roman" w:hAnsi="Times New Roman"/>
          <w:sz w:val="20"/>
          <w:szCs w:val="18"/>
        </w:rPr>
        <w:t>R4-22</w:t>
      </w:r>
      <w:bookmarkEnd w:id="8"/>
      <w:r w:rsidR="00941B25">
        <w:rPr>
          <w:rFonts w:ascii="Times New Roman" w:hAnsi="Times New Roman"/>
          <w:sz w:val="20"/>
          <w:szCs w:val="18"/>
        </w:rPr>
        <w:t>13350</w:t>
      </w:r>
      <w:r w:rsidR="00936CB1" w:rsidRPr="008762DC">
        <w:rPr>
          <w:rFonts w:ascii="Times New Roman" w:hAnsi="Times New Roman"/>
          <w:sz w:val="20"/>
          <w:szCs w:val="18"/>
        </w:rPr>
        <w:t>, “</w:t>
      </w:r>
      <w:r w:rsidR="00941B25" w:rsidRPr="00D61678">
        <w:rPr>
          <w:rFonts w:ascii="Times New Roman" w:hAnsi="Times New Roman"/>
          <w:sz w:val="20"/>
          <w:szCs w:val="18"/>
        </w:rPr>
        <w:t>LS on support of per FR PRS gap</w:t>
      </w:r>
      <w:r w:rsidR="00936CB1" w:rsidRPr="008762DC">
        <w:rPr>
          <w:rFonts w:ascii="Times New Roman" w:hAnsi="Times New Roman"/>
          <w:sz w:val="20"/>
          <w:szCs w:val="18"/>
        </w:rPr>
        <w:t xml:space="preserve">”, </w:t>
      </w:r>
      <w:r w:rsidR="00D61678">
        <w:rPr>
          <w:rFonts w:ascii="Times New Roman" w:hAnsi="Times New Roman"/>
          <w:sz w:val="20"/>
          <w:szCs w:val="18"/>
        </w:rPr>
        <w:t>Huawei</w:t>
      </w:r>
    </w:p>
    <w:p w14:paraId="1390E156" w14:textId="1B8E2CE9" w:rsidR="005E55E2" w:rsidRDefault="005E55E2" w:rsidP="005E55E2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 w:after="240"/>
        <w:ind w:left="360"/>
        <w:contextualSpacing w:val="0"/>
        <w:jc w:val="both"/>
        <w:outlineLvl w:val="0"/>
        <w:rPr>
          <w:sz w:val="36"/>
        </w:rPr>
      </w:pPr>
      <w:r w:rsidRPr="005E55E2">
        <w:rPr>
          <w:sz w:val="36"/>
        </w:rPr>
        <w:lastRenderedPageBreak/>
        <w:t xml:space="preserve">Annex: draft LS </w:t>
      </w:r>
      <w:r w:rsidRPr="005E55E2">
        <w:rPr>
          <w:rFonts w:hint="eastAsia"/>
          <w:sz w:val="36"/>
        </w:rPr>
        <w:t>respon</w:t>
      </w:r>
      <w:r w:rsidRPr="005E55E2">
        <w:rPr>
          <w:sz w:val="36"/>
        </w:rPr>
        <w:t>s</w:t>
      </w:r>
      <w:r w:rsidRPr="005E55E2">
        <w:rPr>
          <w:rFonts w:hint="eastAsia"/>
          <w:sz w:val="36"/>
        </w:rPr>
        <w:t>e</w:t>
      </w:r>
      <w:r w:rsidRPr="005E55E2">
        <w:rPr>
          <w:sz w:val="36"/>
        </w:rPr>
        <w:t xml:space="preserve"> on </w:t>
      </w:r>
      <w:r>
        <w:rPr>
          <w:sz w:val="36"/>
        </w:rPr>
        <w:t xml:space="preserve">support </w:t>
      </w:r>
      <w:r w:rsidR="002533CA">
        <w:rPr>
          <w:sz w:val="36"/>
        </w:rPr>
        <w:t xml:space="preserve">of </w:t>
      </w:r>
      <w:r>
        <w:rPr>
          <w:sz w:val="36"/>
        </w:rPr>
        <w:t>per-FR POS gap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55E2" w14:paraId="7667C87D" w14:textId="77777777" w:rsidTr="002533CA">
        <w:trPr>
          <w:trHeight w:val="11802"/>
        </w:trPr>
        <w:tc>
          <w:tcPr>
            <w:tcW w:w="9629" w:type="dxa"/>
          </w:tcPr>
          <w:p w14:paraId="38214DB9" w14:textId="605A2295" w:rsidR="005E55E2" w:rsidRPr="00121EA7" w:rsidRDefault="005E55E2" w:rsidP="007D1662">
            <w:pPr>
              <w:tabs>
                <w:tab w:val="right" w:pos="9639"/>
              </w:tabs>
              <w:spacing w:before="120" w:after="120"/>
              <w:rPr>
                <w:rFonts w:ascii="Arial" w:hAnsi="Arial" w:cs="Arial"/>
                <w:b/>
                <w:sz w:val="24"/>
                <w:lang w:val="en-US" w:eastAsia="zh-CN"/>
              </w:rPr>
            </w:pPr>
            <w:r w:rsidRPr="00121EA7">
              <w:rPr>
                <w:rFonts w:ascii="Arial" w:hAnsi="Arial" w:cs="Arial"/>
                <w:b/>
                <w:sz w:val="24"/>
                <w:lang w:val="en-US" w:eastAsia="zh-CN"/>
              </w:rPr>
              <w:t>3GPP TSG-RAN WG4 Meeting #</w:t>
            </w:r>
            <w:r w:rsidRPr="00526B08">
              <w:rPr>
                <w:rFonts w:ascii="Arial" w:hAnsi="Arial" w:cs="Arial"/>
                <w:b/>
                <w:sz w:val="24"/>
                <w:lang w:val="en-US" w:eastAsia="zh-CN"/>
              </w:rPr>
              <w:t>10</w:t>
            </w:r>
            <w:r>
              <w:rPr>
                <w:rFonts w:ascii="Arial" w:hAnsi="Arial" w:cs="Arial"/>
                <w:b/>
                <w:sz w:val="24"/>
                <w:lang w:val="en-US" w:eastAsia="zh-CN"/>
              </w:rPr>
              <w:t>6</w:t>
            </w:r>
            <w:r w:rsidRPr="00121EA7">
              <w:rPr>
                <w:rFonts w:ascii="Arial" w:hAnsi="Arial" w:cs="Arial"/>
                <w:b/>
                <w:sz w:val="24"/>
                <w:lang w:val="en-US" w:eastAsia="zh-CN"/>
              </w:rPr>
              <w:t>-e</w:t>
            </w:r>
            <w:r w:rsidRPr="00526B08">
              <w:rPr>
                <w:rFonts w:ascii="Arial" w:hAnsi="Arial" w:cs="Arial"/>
                <w:b/>
                <w:sz w:val="24"/>
                <w:lang w:val="en-US" w:eastAsia="zh-CN"/>
              </w:rPr>
              <w:tab/>
            </w:r>
            <w:r w:rsidRPr="00121EA7">
              <w:rPr>
                <w:rFonts w:ascii="Arial" w:hAnsi="Arial" w:cs="Arial"/>
                <w:b/>
                <w:sz w:val="24"/>
                <w:lang w:val="en-US" w:eastAsia="zh-CN"/>
              </w:rPr>
              <w:t>R4-2</w:t>
            </w:r>
            <w:r>
              <w:rPr>
                <w:rFonts w:ascii="Arial" w:hAnsi="Arial" w:cs="Arial"/>
                <w:b/>
                <w:sz w:val="24"/>
                <w:lang w:val="en-US" w:eastAsia="zh-CN"/>
              </w:rPr>
              <w:t>2x</w:t>
            </w:r>
            <w:r w:rsidRPr="00121EA7">
              <w:rPr>
                <w:rFonts w:ascii="Arial" w:hAnsi="Arial" w:cs="Arial"/>
                <w:b/>
                <w:sz w:val="24"/>
                <w:lang w:val="en-US" w:eastAsia="zh-CN"/>
              </w:rPr>
              <w:t>xxxx</w:t>
            </w:r>
          </w:p>
          <w:p w14:paraId="38DA3CD0" w14:textId="77777777" w:rsidR="005E55E2" w:rsidRPr="005E55E2" w:rsidRDefault="005E55E2" w:rsidP="005E55E2">
            <w:pPr>
              <w:pStyle w:val="3GPPHeader"/>
              <w:rPr>
                <w:rFonts w:eastAsia="SimSun" w:cs="Arial"/>
                <w:szCs w:val="20"/>
              </w:rPr>
            </w:pPr>
            <w:r w:rsidRPr="005E55E2">
              <w:rPr>
                <w:rFonts w:eastAsia="SimSun" w:cs="Arial"/>
                <w:szCs w:val="20"/>
              </w:rPr>
              <w:t>Athens, Greece, Feb 27- Mar 3, 2023</w:t>
            </w:r>
          </w:p>
          <w:p w14:paraId="110A8E0D" w14:textId="7143FAAC" w:rsidR="005E55E2" w:rsidRDefault="005E55E2" w:rsidP="007D1662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D61678">
              <w:rPr>
                <w:rFonts w:ascii="Arial" w:hAnsi="Arial" w:cs="Arial"/>
                <w:szCs w:val="18"/>
              </w:rPr>
              <w:t>Reply LS on support of per FR PRS gap</w:t>
            </w:r>
          </w:p>
          <w:p w14:paraId="5CF84244" w14:textId="7B482C02" w:rsidR="005E55E2" w:rsidRPr="005E55E2" w:rsidRDefault="005E55E2" w:rsidP="007D1662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</w:rPr>
            </w:pPr>
            <w:r w:rsidRPr="005E55E2">
              <w:rPr>
                <w:rFonts w:ascii="Arial" w:hAnsi="Arial" w:cs="Arial"/>
                <w:b/>
              </w:rPr>
              <w:t>Response to:</w:t>
            </w:r>
            <w:r w:rsidRPr="005E55E2">
              <w:rPr>
                <w:rFonts w:ascii="Arial" w:hAnsi="Arial" w:cs="Arial"/>
                <w:bCs/>
              </w:rPr>
              <w:tab/>
            </w:r>
            <w:r w:rsidRPr="005E55E2">
              <w:rPr>
                <w:rFonts w:ascii="Arial" w:hAnsi="Arial" w:cs="Arial"/>
              </w:rPr>
              <w:t>R2-2213350</w:t>
            </w:r>
          </w:p>
          <w:p w14:paraId="3B1317B9" w14:textId="569D503B" w:rsidR="005E55E2" w:rsidRPr="005E55E2" w:rsidRDefault="005E55E2" w:rsidP="007D1662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  <w:lang w:eastAsia="ja-JP"/>
              </w:rPr>
            </w:pPr>
            <w:r w:rsidRPr="005E55E2">
              <w:rPr>
                <w:rFonts w:ascii="Arial" w:hAnsi="Arial" w:cs="Arial"/>
                <w:b/>
              </w:rPr>
              <w:t>Release:</w:t>
            </w:r>
            <w:r w:rsidRPr="005E55E2">
              <w:rPr>
                <w:rFonts w:ascii="Arial" w:hAnsi="Arial" w:cs="Arial"/>
                <w:bCs/>
              </w:rPr>
              <w:tab/>
            </w:r>
            <w:r w:rsidRPr="005E55E2">
              <w:rPr>
                <w:rFonts w:ascii="Arial" w:hAnsi="Arial" w:cs="Arial"/>
              </w:rPr>
              <w:t>Release 17</w:t>
            </w:r>
          </w:p>
          <w:p w14:paraId="6681F90F" w14:textId="00CC80DB" w:rsidR="005E55E2" w:rsidRPr="005E55E2" w:rsidRDefault="005E55E2" w:rsidP="007D1662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</w:rPr>
            </w:pPr>
            <w:r w:rsidRPr="005E55E2">
              <w:rPr>
                <w:rFonts w:ascii="Arial" w:hAnsi="Arial" w:cs="Arial"/>
                <w:b/>
              </w:rPr>
              <w:t>Work Item:</w:t>
            </w:r>
            <w:r w:rsidRPr="005E55E2">
              <w:rPr>
                <w:rFonts w:ascii="Arial" w:hAnsi="Arial" w:cs="Arial"/>
                <w:bCs/>
              </w:rPr>
              <w:tab/>
            </w:r>
            <w:r w:rsidRPr="005E55E2">
              <w:rPr>
                <w:rFonts w:ascii="Arial" w:hAnsi="Arial" w:cs="Arial"/>
              </w:rPr>
              <w:t>support of per FR PRS gap</w:t>
            </w:r>
          </w:p>
          <w:p w14:paraId="67FA1E39" w14:textId="77777777" w:rsidR="005E55E2" w:rsidRPr="005E55E2" w:rsidRDefault="005E55E2" w:rsidP="007D1662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</w:rPr>
            </w:pPr>
            <w:r w:rsidRPr="005E55E2">
              <w:rPr>
                <w:rFonts w:ascii="Arial" w:hAnsi="Arial" w:cs="Arial"/>
                <w:b/>
              </w:rPr>
              <w:t>Source:</w:t>
            </w:r>
            <w:r w:rsidRPr="005E55E2">
              <w:rPr>
                <w:rFonts w:ascii="Arial" w:hAnsi="Arial" w:cs="Arial"/>
                <w:bCs/>
                <w:color w:val="FF0000"/>
              </w:rPr>
              <w:tab/>
            </w:r>
            <w:r w:rsidRPr="005E55E2">
              <w:rPr>
                <w:rFonts w:ascii="Arial" w:hAnsi="Arial" w:cs="Arial"/>
                <w:bCs/>
                <w:lang w:eastAsia="ja-JP"/>
              </w:rPr>
              <w:t>R</w:t>
            </w:r>
            <w:r w:rsidRPr="005E55E2">
              <w:rPr>
                <w:rFonts w:ascii="Arial" w:hAnsi="Arial" w:cs="Arial"/>
              </w:rPr>
              <w:t>AN4</w:t>
            </w:r>
          </w:p>
          <w:p w14:paraId="01664FA5" w14:textId="77777777" w:rsidR="005E55E2" w:rsidRPr="005E55E2" w:rsidRDefault="005E55E2" w:rsidP="007D1662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  <w:lang w:eastAsia="ja-JP"/>
              </w:rPr>
            </w:pPr>
            <w:r w:rsidRPr="005E55E2">
              <w:rPr>
                <w:rFonts w:ascii="Arial" w:hAnsi="Arial" w:cs="Arial"/>
                <w:b/>
              </w:rPr>
              <w:t>To:</w:t>
            </w:r>
            <w:r w:rsidRPr="005E55E2">
              <w:rPr>
                <w:rFonts w:ascii="Arial" w:hAnsi="Arial" w:cs="Arial"/>
                <w:bCs/>
              </w:rPr>
              <w:tab/>
              <w:t>RAN2</w:t>
            </w:r>
          </w:p>
          <w:p w14:paraId="4D0A25BD" w14:textId="77777777" w:rsidR="005E55E2" w:rsidRDefault="005E55E2" w:rsidP="007D1662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Cc:</w:t>
            </w:r>
            <w:r>
              <w:rPr>
                <w:rFonts w:ascii="Arial" w:hAnsi="Arial" w:cs="Arial"/>
                <w:bCs/>
              </w:rPr>
              <w:tab/>
            </w:r>
          </w:p>
          <w:p w14:paraId="6010D022" w14:textId="77777777" w:rsidR="005E55E2" w:rsidRDefault="005E55E2" w:rsidP="005E55E2">
            <w:pPr>
              <w:tabs>
                <w:tab w:val="left" w:pos="2268"/>
              </w:tabs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Contact Person:</w:t>
            </w:r>
          </w:p>
          <w:p w14:paraId="68C6804C" w14:textId="5390FBF0" w:rsidR="005E55E2" w:rsidRPr="005E55E2" w:rsidRDefault="005E55E2" w:rsidP="005E55E2">
            <w:pPr>
              <w:tabs>
                <w:tab w:val="left" w:pos="2268"/>
              </w:tabs>
              <w:spacing w:before="120"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ab/>
            </w:r>
            <w:r w:rsidRPr="00360B2C">
              <w:rPr>
                <w:rFonts w:ascii="Arial" w:eastAsiaTheme="minorEastAsia" w:hAnsi="Arial" w:cs="Arial"/>
                <w:b/>
              </w:rPr>
              <w:t>Name:</w:t>
            </w:r>
            <w:r w:rsidRPr="00360B2C">
              <w:rPr>
                <w:rFonts w:ascii="Arial" w:eastAsiaTheme="minorEastAsia" w:hAnsi="Arial" w:cs="Arial"/>
                <w:b/>
              </w:rPr>
              <w:tab/>
            </w:r>
            <w:r w:rsidR="001D650A">
              <w:rPr>
                <w:rFonts w:ascii="Arial" w:eastAsiaTheme="minorEastAsia" w:hAnsi="Arial" w:cs="Arial"/>
                <w:b/>
              </w:rPr>
              <w:t xml:space="preserve"> </w:t>
            </w:r>
            <w:r w:rsidRPr="00360B2C">
              <w:rPr>
                <w:rFonts w:ascii="Arial" w:eastAsiaTheme="minorEastAsia" w:hAnsi="Arial" w:cs="Arial"/>
                <w:b/>
              </w:rPr>
              <w:t>Zhixun Tang</w:t>
            </w:r>
          </w:p>
          <w:p w14:paraId="2234D787" w14:textId="6246DCC9" w:rsidR="005E55E2" w:rsidRPr="00360B2C" w:rsidRDefault="005E55E2" w:rsidP="007D1662">
            <w:pPr>
              <w:pStyle w:val="Heading4"/>
              <w:keepLines w:val="0"/>
              <w:tabs>
                <w:tab w:val="left" w:pos="2268"/>
                <w:tab w:val="left" w:pos="2694"/>
              </w:tabs>
              <w:spacing w:before="0"/>
              <w:ind w:left="567"/>
              <w:rPr>
                <w:rFonts w:eastAsiaTheme="minorEastAsia" w:cs="Arial"/>
                <w:b/>
                <w:i/>
                <w:iCs/>
              </w:rPr>
            </w:pPr>
            <w:r w:rsidRPr="00360B2C">
              <w:rPr>
                <w:rFonts w:eastAsiaTheme="minorEastAsia" w:cs="Arial"/>
                <w:b/>
              </w:rPr>
              <w:t xml:space="preserve">E-mail </w:t>
            </w:r>
            <w:r w:rsidR="001D650A">
              <w:rPr>
                <w:rFonts w:eastAsiaTheme="minorEastAsia" w:cs="Arial"/>
                <w:b/>
              </w:rPr>
              <w:t xml:space="preserve">                                   </w:t>
            </w:r>
            <w:r w:rsidRPr="005E55E2">
              <w:rPr>
                <w:rFonts w:eastAsiaTheme="minorEastAsia" w:cs="Arial"/>
                <w:b/>
                <w:sz w:val="20"/>
              </w:rPr>
              <w:t>Address: zhixun.tang@ericsson.com</w:t>
            </w:r>
          </w:p>
          <w:p w14:paraId="20A0251F" w14:textId="77777777" w:rsidR="005E55E2" w:rsidRDefault="005E55E2" w:rsidP="007D1662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Attachments: -</w:t>
            </w:r>
          </w:p>
          <w:p w14:paraId="3ABCCD69" w14:textId="77777777" w:rsidR="005E55E2" w:rsidRDefault="005E55E2" w:rsidP="007D1662">
            <w:pPr>
              <w:pBdr>
                <w:bottom w:val="single" w:sz="4" w:space="1" w:color="auto"/>
              </w:pBdr>
              <w:spacing w:before="120" w:after="120"/>
              <w:jc w:val="both"/>
              <w:rPr>
                <w:rFonts w:ascii="Arial" w:hAnsi="Arial" w:cs="Arial"/>
              </w:rPr>
            </w:pPr>
          </w:p>
          <w:p w14:paraId="782102FE" w14:textId="77777777" w:rsidR="005E55E2" w:rsidRPr="002C61C7" w:rsidRDefault="005E55E2" w:rsidP="007D1662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Pr="002C61C7">
              <w:rPr>
                <w:rFonts w:ascii="Arial" w:hAnsi="Arial" w:cs="Arial"/>
                <w:b/>
              </w:rPr>
              <w:t>Overall Description:</w:t>
            </w:r>
          </w:p>
          <w:p w14:paraId="257CBFEA" w14:textId="3DFF1496" w:rsidR="005E55E2" w:rsidRDefault="005E55E2" w:rsidP="007D1662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RAN4 thanks the LS from RAN2 on </w:t>
            </w:r>
            <w:r w:rsidR="00941B25">
              <w:rPr>
                <w:rFonts w:ascii="Arial" w:hAnsi="Arial" w:cs="Arial"/>
                <w:lang w:eastAsia="zh-CN"/>
              </w:rPr>
              <w:t>support of per-FR PRS gap</w:t>
            </w:r>
            <w:r>
              <w:rPr>
                <w:rFonts w:ascii="Arial" w:hAnsi="Arial" w:cs="Arial"/>
              </w:rPr>
              <w:t>. During this RAN4 meeting, RAN4 further discussed the questions and achieved the following conclusions:</w:t>
            </w:r>
          </w:p>
          <w:p w14:paraId="04F2559D" w14:textId="77777777" w:rsidR="005E55E2" w:rsidRDefault="005E55E2" w:rsidP="007D1662">
            <w:pPr>
              <w:snapToGrid w:val="0"/>
              <w:spacing w:after="120"/>
            </w:pPr>
            <w:r>
              <w:rPr>
                <w:rFonts w:ascii="Arial" w:hAnsi="Arial" w:cs="Arial"/>
                <w:b/>
                <w:iCs/>
              </w:rPr>
              <w:t>[RAN4 Response]</w:t>
            </w:r>
            <w:r>
              <w:rPr>
                <w:rFonts w:ascii="Arial" w:hAnsi="Arial" w:cs="Arial"/>
                <w:iCs/>
              </w:rPr>
              <w:t>:</w:t>
            </w:r>
            <w:r>
              <w:rPr>
                <w:rFonts w:hint="eastAsia"/>
              </w:rPr>
              <w:t xml:space="preserve"> </w:t>
            </w:r>
          </w:p>
          <w:p w14:paraId="0F5B31B6" w14:textId="21C0F4E6" w:rsidR="005E55E2" w:rsidRPr="00084F98" w:rsidRDefault="005E55E2" w:rsidP="007D1662">
            <w:pPr>
              <w:spacing w:before="120" w:after="120"/>
              <w:jc w:val="both"/>
              <w:rPr>
                <w:rFonts w:ascii="Arial" w:hAnsi="Arial" w:cs="Arial"/>
                <w:bCs/>
                <w:noProof/>
                <w:lang w:val="en-US"/>
              </w:rPr>
            </w:pPr>
            <w:r>
              <w:rPr>
                <w:rFonts w:ascii="Arial" w:hAnsi="Arial" w:cs="Arial"/>
                <w:bCs/>
                <w:noProof/>
                <w:lang w:val="en-US"/>
              </w:rPr>
              <w:t>From RAN4’s perspective,</w:t>
            </w:r>
            <w:r w:rsidR="00941B25">
              <w:rPr>
                <w:rFonts w:ascii="Arial" w:hAnsi="Arial" w:cs="Arial"/>
                <w:bCs/>
                <w:noProof/>
                <w:lang w:val="en-US"/>
              </w:rPr>
              <w:t xml:space="preserve"> </w:t>
            </w:r>
            <w:r w:rsidR="00941B25" w:rsidRPr="00941B25">
              <w:rPr>
                <w:rFonts w:ascii="Arial" w:hAnsi="Arial" w:cs="Arial"/>
                <w:bCs/>
                <w:noProof/>
                <w:lang w:val="en-US"/>
              </w:rPr>
              <w:t xml:space="preserve">RAN4 doesn’t support PRS to be associated with per FR measurement gap </w:t>
            </w:r>
            <w:r w:rsidR="00666CCD">
              <w:rPr>
                <w:rFonts w:ascii="Arial" w:hAnsi="Arial" w:cs="Arial"/>
                <w:bCs/>
                <w:noProof/>
                <w:lang w:val="en-US"/>
              </w:rPr>
              <w:t>for</w:t>
            </w:r>
            <w:r w:rsidR="00941B25" w:rsidRPr="00941B25">
              <w:rPr>
                <w:rFonts w:ascii="Arial" w:hAnsi="Arial" w:cs="Arial"/>
                <w:bCs/>
                <w:noProof/>
                <w:lang w:val="en-US"/>
              </w:rPr>
              <w:t xml:space="preserve"> concurrent gaps</w:t>
            </w:r>
            <w:r w:rsidRPr="00A37A95">
              <w:rPr>
                <w:rFonts w:ascii="Arial" w:hAnsi="Arial" w:cs="Arial"/>
                <w:bCs/>
                <w:noProof/>
                <w:lang w:val="en-US"/>
              </w:rPr>
              <w:t>.</w:t>
            </w:r>
          </w:p>
          <w:p w14:paraId="59C4371D" w14:textId="77777777" w:rsidR="005E55E2" w:rsidRDefault="005E55E2" w:rsidP="007D1662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578328E1" w14:textId="77777777" w:rsidR="005E55E2" w:rsidRDefault="005E55E2" w:rsidP="007D1662">
            <w:pPr>
              <w:spacing w:before="120" w:after="12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RAN2</w:t>
            </w:r>
            <w:r>
              <w:rPr>
                <w:rFonts w:ascii="Arial" w:hAnsi="Arial" w:cs="Arial"/>
                <w:b/>
                <w:lang w:eastAsia="ja-JP"/>
              </w:rPr>
              <w:t>:</w:t>
            </w:r>
          </w:p>
          <w:p w14:paraId="5DC4154E" w14:textId="77777777" w:rsidR="005E55E2" w:rsidRDefault="005E55E2" w:rsidP="007D1662">
            <w:pPr>
              <w:spacing w:before="120" w:after="120"/>
              <w:rPr>
                <w:bCs/>
                <w:lang w:eastAsia="zh-CN"/>
              </w:rPr>
            </w:pPr>
            <w:r w:rsidRPr="00CC56F1">
              <w:rPr>
                <w:rFonts w:ascii="Arial" w:hAnsi="Arial" w:cs="Arial"/>
              </w:rPr>
              <w:t>RAN4 respectfully asks RAN2 to take the above information into account.</w:t>
            </w:r>
            <w:r>
              <w:rPr>
                <w:bCs/>
                <w:lang w:eastAsia="zh-CN"/>
              </w:rPr>
              <w:t xml:space="preserve"> </w:t>
            </w:r>
          </w:p>
          <w:p w14:paraId="276D5250" w14:textId="77777777" w:rsidR="005E55E2" w:rsidRDefault="005E55E2" w:rsidP="007D1662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Date of Next TSG-RAN4 Meetings:</w:t>
            </w:r>
          </w:p>
          <w:p w14:paraId="61F9F07F" w14:textId="67B32B58" w:rsidR="005E55E2" w:rsidRDefault="005E55E2" w:rsidP="007D1662">
            <w:pPr>
              <w:rPr>
                <w:rFonts w:ascii="Arial" w:hAnsi="Arial" w:cs="Arial"/>
              </w:rPr>
            </w:pPr>
            <w:r w:rsidRPr="00D25B25">
              <w:rPr>
                <w:rFonts w:ascii="Arial" w:hAnsi="Arial" w:cs="Arial" w:hint="eastAsia"/>
              </w:rPr>
              <w:t>TSG-RAN4 #</w:t>
            </w:r>
            <w:r w:rsidRPr="00D25B25">
              <w:rPr>
                <w:rFonts w:ascii="Arial" w:hAnsi="Arial" w:cs="Arial"/>
              </w:rPr>
              <w:t>10</w:t>
            </w:r>
            <w:r w:rsidR="001D650A">
              <w:rPr>
                <w:rFonts w:ascii="Arial" w:hAnsi="Arial" w:cs="Arial"/>
              </w:rPr>
              <w:t>6</w:t>
            </w:r>
            <w:r w:rsidR="00941B25">
              <w:rPr>
                <w:rFonts w:ascii="Arial" w:hAnsi="Arial" w:cs="Arial"/>
              </w:rPr>
              <w:t>-</w:t>
            </w:r>
            <w:r w:rsidR="001D650A">
              <w:rPr>
                <w:rFonts w:ascii="Arial" w:hAnsi="Arial" w:cs="Arial"/>
              </w:rPr>
              <w:t>b</w:t>
            </w:r>
            <w:r w:rsidR="00941B25">
              <w:rPr>
                <w:rFonts w:ascii="Arial" w:hAnsi="Arial" w:cs="Arial"/>
              </w:rPr>
              <w:t>is</w:t>
            </w:r>
            <w:r w:rsidRPr="00D25B25">
              <w:rPr>
                <w:rFonts w:ascii="Arial" w:hAnsi="Arial" w:cs="Arial"/>
              </w:rPr>
              <w:t xml:space="preserve">-e </w:t>
            </w:r>
            <w:r w:rsidRPr="00D25B25">
              <w:rPr>
                <w:rFonts w:ascii="Arial" w:hAnsi="Arial" w:cs="Arial"/>
              </w:rPr>
              <w:tab/>
            </w:r>
            <w:r w:rsidR="00941B25" w:rsidRPr="00941B25">
              <w:rPr>
                <w:rFonts w:ascii="Arial" w:hAnsi="Arial" w:cs="Arial"/>
              </w:rPr>
              <w:t>17 Apr</w:t>
            </w:r>
            <w:r w:rsidR="00941B25">
              <w:rPr>
                <w:rFonts w:ascii="Arial" w:hAnsi="Arial" w:cs="Arial"/>
              </w:rPr>
              <w:t>.</w:t>
            </w:r>
            <w:r w:rsidR="00941B25" w:rsidRPr="00941B25">
              <w:rPr>
                <w:rFonts w:ascii="Arial" w:hAnsi="Arial" w:cs="Arial"/>
              </w:rPr>
              <w:t xml:space="preserve"> – 26 Apr</w:t>
            </w:r>
            <w:r w:rsidR="00941B25">
              <w:rPr>
                <w:rFonts w:ascii="Arial" w:hAnsi="Arial" w:cs="Arial"/>
              </w:rPr>
              <w:t>.</w:t>
            </w:r>
            <w:r w:rsidR="00941B25" w:rsidRPr="00941B25">
              <w:rPr>
                <w:rFonts w:ascii="Arial" w:hAnsi="Arial" w:cs="Arial"/>
              </w:rPr>
              <w:t xml:space="preserve"> 2023</w:t>
            </w:r>
            <w:r w:rsidR="00941B25" w:rsidRPr="00941B25">
              <w:rPr>
                <w:rFonts w:ascii="Arial" w:hAnsi="Arial" w:cs="Arial"/>
              </w:rPr>
              <w:tab/>
            </w:r>
            <w:r w:rsidRPr="00D25B25">
              <w:rPr>
                <w:rFonts w:ascii="Arial" w:hAnsi="Arial" w:cs="Arial"/>
              </w:rPr>
              <w:t>Electronic Meeting</w:t>
            </w:r>
          </w:p>
          <w:p w14:paraId="27FB7FEF" w14:textId="044174E8" w:rsidR="001D650A" w:rsidRPr="00D61678" w:rsidRDefault="001D650A" w:rsidP="00D61678">
            <w:pPr>
              <w:rPr>
                <w:lang w:eastAsia="zh-TW"/>
              </w:rPr>
            </w:pPr>
            <w:r w:rsidRPr="00D25B25">
              <w:rPr>
                <w:rFonts w:ascii="Arial" w:hAnsi="Arial" w:cs="Arial" w:hint="eastAsia"/>
              </w:rPr>
              <w:t>TSG-RAN4 #</w:t>
            </w:r>
            <w:r w:rsidRPr="00D25B25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7</w:t>
            </w:r>
            <w:r w:rsidR="00D61678" w:rsidRPr="00941B25">
              <w:rPr>
                <w:rFonts w:ascii="Arial" w:hAnsi="Arial" w:cs="Arial"/>
              </w:rPr>
              <w:tab/>
            </w:r>
            <w:r w:rsidR="00D61678" w:rsidRPr="00941B25">
              <w:rPr>
                <w:rFonts w:ascii="Arial" w:hAnsi="Arial" w:cs="Arial"/>
              </w:rPr>
              <w:tab/>
            </w:r>
            <w:r w:rsidR="00D61678" w:rsidRPr="00941B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May </w:t>
            </w:r>
            <w:r w:rsidR="00D61678">
              <w:rPr>
                <w:rFonts w:ascii="Arial" w:hAnsi="Arial" w:cs="Arial"/>
              </w:rPr>
              <w:t>22</w:t>
            </w:r>
            <w:r w:rsidRPr="00D25B25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May</w:t>
            </w:r>
            <w:r w:rsidRPr="00D25B25">
              <w:rPr>
                <w:rFonts w:ascii="Arial" w:hAnsi="Arial" w:cs="Arial"/>
              </w:rPr>
              <w:t xml:space="preserve"> </w:t>
            </w:r>
            <w:r w:rsidR="00D61678">
              <w:rPr>
                <w:rFonts w:ascii="Arial" w:hAnsi="Arial" w:cs="Arial"/>
              </w:rPr>
              <w:t>26</w:t>
            </w:r>
            <w:r w:rsidRPr="00D25B25">
              <w:rPr>
                <w:rFonts w:ascii="Arial" w:hAnsi="Arial" w:cs="Arial" w:hint="eastAsia"/>
              </w:rPr>
              <w:t xml:space="preserve">, </w:t>
            </w:r>
            <w:proofErr w:type="gramStart"/>
            <w:r w:rsidRPr="00D25B25">
              <w:rPr>
                <w:rFonts w:ascii="Arial" w:hAnsi="Arial" w:cs="Arial" w:hint="eastAsia"/>
              </w:rPr>
              <w:t>202</w:t>
            </w:r>
            <w:r>
              <w:rPr>
                <w:rFonts w:ascii="Arial" w:hAnsi="Arial" w:cs="Arial"/>
              </w:rPr>
              <w:t>3</w:t>
            </w:r>
            <w:proofErr w:type="gramEnd"/>
            <w:r w:rsidR="00D61678" w:rsidRPr="00941B25">
              <w:rPr>
                <w:rFonts w:ascii="Arial" w:hAnsi="Arial" w:cs="Arial"/>
              </w:rPr>
              <w:tab/>
            </w:r>
            <w:r w:rsidR="00D61678" w:rsidRPr="00D61678">
              <w:rPr>
                <w:rFonts w:ascii="Arial" w:hAnsi="Arial" w:cs="Arial" w:hint="eastAsia"/>
              </w:rPr>
              <w:t>Incheon,</w:t>
            </w:r>
            <w:r w:rsidR="00D61678" w:rsidRPr="00D61678">
              <w:rPr>
                <w:rFonts w:ascii="Arial" w:hAnsi="Arial" w:cs="Arial"/>
              </w:rPr>
              <w:t xml:space="preserve"> </w:t>
            </w:r>
            <w:r w:rsidR="00D61678" w:rsidRPr="00D61678">
              <w:rPr>
                <w:rFonts w:ascii="Arial" w:hAnsi="Arial" w:cs="Arial" w:hint="eastAsia"/>
              </w:rPr>
              <w:t>Korea</w:t>
            </w:r>
          </w:p>
        </w:tc>
      </w:tr>
    </w:tbl>
    <w:p w14:paraId="14FB4DB9" w14:textId="4F7E13ED" w:rsidR="00343040" w:rsidRPr="003548F1" w:rsidRDefault="00343040" w:rsidP="002533CA">
      <w:pPr>
        <w:rPr>
          <w:lang w:val="en-US"/>
        </w:rPr>
      </w:pPr>
    </w:p>
    <w:sectPr w:rsidR="00343040" w:rsidRPr="003548F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02727" w14:textId="77777777" w:rsidR="00756E46" w:rsidRDefault="00756E46">
      <w:r>
        <w:separator/>
      </w:r>
    </w:p>
  </w:endnote>
  <w:endnote w:type="continuationSeparator" w:id="0">
    <w:p w14:paraId="42CCAEF5" w14:textId="77777777" w:rsidR="00756E46" w:rsidRDefault="00756E46">
      <w:r>
        <w:continuationSeparator/>
      </w:r>
    </w:p>
  </w:endnote>
  <w:endnote w:type="continuationNotice" w:id="1">
    <w:p w14:paraId="36EA52F7" w14:textId="77777777" w:rsidR="00756E46" w:rsidRDefault="00756E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3C173" w14:textId="77777777" w:rsidR="00756E46" w:rsidRDefault="00756E46">
      <w:r>
        <w:separator/>
      </w:r>
    </w:p>
  </w:footnote>
  <w:footnote w:type="continuationSeparator" w:id="0">
    <w:p w14:paraId="6CD09D93" w14:textId="77777777" w:rsidR="00756E46" w:rsidRDefault="00756E46">
      <w:r>
        <w:continuationSeparator/>
      </w:r>
    </w:p>
  </w:footnote>
  <w:footnote w:type="continuationNotice" w:id="1">
    <w:p w14:paraId="3E517670" w14:textId="77777777" w:rsidR="00756E46" w:rsidRDefault="00756E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9C2027"/>
    <w:multiLevelType w:val="multilevel"/>
    <w:tmpl w:val="7402D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021757"/>
    <w:multiLevelType w:val="multilevel"/>
    <w:tmpl w:val="2F649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8602358"/>
    <w:multiLevelType w:val="hybridMultilevel"/>
    <w:tmpl w:val="548261F8"/>
    <w:lvl w:ilvl="0" w:tplc="106AF6C2">
      <w:numFmt w:val="bullet"/>
      <w:lvlText w:val="-"/>
      <w:lvlJc w:val="left"/>
      <w:pPr>
        <w:ind w:left="936" w:hanging="360"/>
      </w:pPr>
      <w:rPr>
        <w:rFonts w:ascii="Times" w:eastAsia="Batang" w:hAnsi="Times" w:cs="Times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2F6E472A"/>
    <w:multiLevelType w:val="multilevel"/>
    <w:tmpl w:val="90BE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6BD511E"/>
    <w:multiLevelType w:val="multilevel"/>
    <w:tmpl w:val="3EE404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58B73482"/>
    <w:multiLevelType w:val="hybridMultilevel"/>
    <w:tmpl w:val="A946748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C7412C1"/>
    <w:multiLevelType w:val="multilevel"/>
    <w:tmpl w:val="4AD079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440295283">
    <w:abstractNumId w:val="28"/>
  </w:num>
  <w:num w:numId="2" w16cid:durableId="1023483760">
    <w:abstractNumId w:val="5"/>
  </w:num>
  <w:num w:numId="3" w16cid:durableId="480195039">
    <w:abstractNumId w:val="9"/>
  </w:num>
  <w:num w:numId="4" w16cid:durableId="1292243507">
    <w:abstractNumId w:val="0"/>
  </w:num>
  <w:num w:numId="5" w16cid:durableId="1932273459">
    <w:abstractNumId w:val="25"/>
  </w:num>
  <w:num w:numId="6" w16cid:durableId="1035229844">
    <w:abstractNumId w:val="2"/>
  </w:num>
  <w:num w:numId="7" w16cid:durableId="868444822">
    <w:abstractNumId w:val="17"/>
  </w:num>
  <w:num w:numId="8" w16cid:durableId="579102024">
    <w:abstractNumId w:val="24"/>
  </w:num>
  <w:num w:numId="9" w16cid:durableId="824901960">
    <w:abstractNumId w:val="18"/>
  </w:num>
  <w:num w:numId="10" w16cid:durableId="1191645937">
    <w:abstractNumId w:val="26"/>
  </w:num>
  <w:num w:numId="11" w16cid:durableId="119425197">
    <w:abstractNumId w:val="10"/>
  </w:num>
  <w:num w:numId="12" w16cid:durableId="1566380884">
    <w:abstractNumId w:val="23"/>
  </w:num>
  <w:num w:numId="13" w16cid:durableId="916935477">
    <w:abstractNumId w:val="16"/>
  </w:num>
  <w:num w:numId="14" w16cid:durableId="1985575318">
    <w:abstractNumId w:val="13"/>
  </w:num>
  <w:num w:numId="15" w16cid:durableId="831144464">
    <w:abstractNumId w:val="11"/>
  </w:num>
  <w:num w:numId="16" w16cid:durableId="329987152">
    <w:abstractNumId w:val="1"/>
  </w:num>
  <w:num w:numId="17" w16cid:durableId="41634715">
    <w:abstractNumId w:val="27"/>
  </w:num>
  <w:num w:numId="18" w16cid:durableId="991979896">
    <w:abstractNumId w:val="7"/>
  </w:num>
  <w:num w:numId="19" w16cid:durableId="1887175360">
    <w:abstractNumId w:val="19"/>
  </w:num>
  <w:num w:numId="20" w16cid:durableId="521863206">
    <w:abstractNumId w:val="12"/>
  </w:num>
  <w:num w:numId="21" w16cid:durableId="1034228946">
    <w:abstractNumId w:val="4"/>
  </w:num>
  <w:num w:numId="22" w16cid:durableId="1218391568">
    <w:abstractNumId w:val="15"/>
  </w:num>
  <w:num w:numId="23" w16cid:durableId="1472671204">
    <w:abstractNumId w:val="6"/>
  </w:num>
  <w:num w:numId="24" w16cid:durableId="1229848577">
    <w:abstractNumId w:val="21"/>
  </w:num>
  <w:num w:numId="25" w16cid:durableId="107745965">
    <w:abstractNumId w:val="14"/>
  </w:num>
  <w:num w:numId="26" w16cid:durableId="1298296406">
    <w:abstractNumId w:val="8"/>
  </w:num>
  <w:num w:numId="27" w16cid:durableId="720905096">
    <w:abstractNumId w:val="3"/>
  </w:num>
  <w:num w:numId="28" w16cid:durableId="1667586183">
    <w:abstractNumId w:val="20"/>
  </w:num>
  <w:num w:numId="29" w16cid:durableId="1062602475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4EF0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3B84"/>
    <w:rsid w:val="001741DF"/>
    <w:rsid w:val="001748CF"/>
    <w:rsid w:val="001766AD"/>
    <w:rsid w:val="001772CF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50A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33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3CA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37E"/>
    <w:rsid w:val="00291AC4"/>
    <w:rsid w:val="002925F7"/>
    <w:rsid w:val="00292933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B9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55BD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01F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1F37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D20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880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5E2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1CF5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9D8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C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56E46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C77"/>
    <w:rsid w:val="0083409D"/>
    <w:rsid w:val="008342E4"/>
    <w:rsid w:val="0083492C"/>
    <w:rsid w:val="008352C9"/>
    <w:rsid w:val="00835713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8F4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169"/>
    <w:rsid w:val="00935BA2"/>
    <w:rsid w:val="00935CB5"/>
    <w:rsid w:val="00935F46"/>
    <w:rsid w:val="00935F80"/>
    <w:rsid w:val="00936062"/>
    <w:rsid w:val="00936426"/>
    <w:rsid w:val="00936CB1"/>
    <w:rsid w:val="0093736D"/>
    <w:rsid w:val="00940507"/>
    <w:rsid w:val="00940C82"/>
    <w:rsid w:val="00940EA4"/>
    <w:rsid w:val="00941AE4"/>
    <w:rsid w:val="00941B25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947"/>
    <w:rsid w:val="009519B8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DC6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4E6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5B91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698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46D"/>
    <w:rsid w:val="00BC1F87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5026"/>
    <w:rsid w:val="00CC5336"/>
    <w:rsid w:val="00CC620A"/>
    <w:rsid w:val="00CC6F36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0CCA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1EB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678"/>
    <w:rsid w:val="00D61A71"/>
    <w:rsid w:val="00D61C44"/>
    <w:rsid w:val="00D6245A"/>
    <w:rsid w:val="00D63AF9"/>
    <w:rsid w:val="00D63E14"/>
    <w:rsid w:val="00D63EC7"/>
    <w:rsid w:val="00D63EDA"/>
    <w:rsid w:val="00D647F6"/>
    <w:rsid w:val="00D64900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880"/>
    <w:rsid w:val="00DE4FD9"/>
    <w:rsid w:val="00DE50E3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EC9"/>
    <w:rsid w:val="00E620DC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E4"/>
    <w:rsid w:val="00FA56FB"/>
    <w:rsid w:val="00FA5730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5CC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5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3GPP Caption Table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,Caption Char C... Char,cap1 Char,cap2 Char,cap11 Char,label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E55E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4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3796</TotalTime>
  <Pages>2</Pages>
  <Words>447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- Zhixun Tang</cp:lastModifiedBy>
  <cp:revision>530</cp:revision>
  <cp:lastPrinted>1900-01-01T08:00:00Z</cp:lastPrinted>
  <dcterms:created xsi:type="dcterms:W3CDTF">2022-01-10T22:12:00Z</dcterms:created>
  <dcterms:modified xsi:type="dcterms:W3CDTF">2023-02-17T14:38:00Z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